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438" w:rsidRDefault="00AA5438" w:rsidP="00AA543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 xml:space="preserve">Тема: </w:t>
      </w:r>
      <w:r w:rsidRPr="00AA5438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Монтаж пускорегулирующих аппаратов и устройств</w:t>
      </w:r>
    </w:p>
    <w:p w:rsidR="00AA5438" w:rsidRPr="00AA5438" w:rsidRDefault="00AA5438" w:rsidP="00AA543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Ц</w:t>
      </w:r>
      <w:r w:rsidRPr="00AA5438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ru-RU"/>
        </w:rPr>
        <w:t>ели урока: Показать взаимосвязь предметов специального цикла с производственным обучением. Сформировать у студентов умения анализировать, устанавливать связь между элементами пускорегулирующей аппаратуры. Сформировать целеустремлённость, внимательность, трудолюбие, способность к самовыражению.</w:t>
      </w:r>
    </w:p>
    <w:p w:rsid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указания.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требования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A5438" w:rsidRP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Коммута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ционные аппараты следует устанавливать в местах, указан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 рабочих чертежах, в соответствии с инструкциями предприятий-изготовителей.</w:t>
      </w:r>
    </w:p>
    <w:p w:rsidR="00AA5438" w:rsidRP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Аппараты или опорные конструкции, на которых они должны быть установлены, следует прикреплять к строи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тельным основаниям способом, указанным в рабочих чер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тежах (дюбелями, болтами, винтами, с помощью штырей, опорные конструкции — сваркой к закладным элементам строительных оснований и т.д.). Строительные основания должны обеспечивать крепление аппаратов без перекосов и исключать возникновение недопустимых вибраций.</w:t>
      </w:r>
    </w:p>
    <w:p w:rsidR="00AA5438" w:rsidRP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 проводов, кабелей или труб в аппараты не дол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нарушать степень защиты оболочки аппаратов и соз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давать механических воздействий, деформирующих их.</w:t>
      </w:r>
    </w:p>
    <w:p w:rsidR="00AA5438" w:rsidRP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установке нескольких аппаратов в блоке должен быть обеспечен доступ для обслуживания каждого из них.</w:t>
      </w:r>
    </w:p>
    <w:p w:rsidR="00AA5438" w:rsidRP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Пускорегулирующие аппараты должны быть прочно за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креплены и установлены вертикально. Последнее требова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особенно тщательно соблюдают при монтаже аппара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тов, имеющих измерительные приборы, а также автомати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ческие выключатели и приборы защиты — реле, так как они надежно работают только при строго вертикальной ус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тановке.</w:t>
      </w:r>
    </w:p>
    <w:p w:rsidR="00AA5438" w:rsidRP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низковольтных аппаратов управления (НАУ). Электромонтажникам те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перь фактически не приходится заниматься монтажом от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дельных аппаратов, приборов, реле и т. п., так как в мон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тажной зоне производится монтаж только комплектных устройств, полностью подготовленных к установке в проектное положение и к подсоединению к внешним электро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сетям. Поэтому в настоящей главе приведены краткие об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щие указания по монтажу только самых массовых </w:t>
      </w:r>
      <w:proofErr w:type="spellStart"/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</w:t>
      </w:r>
      <w:proofErr w:type="gramStart"/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рубильников, предохранителей, магнитных пускателей, автоматических выключателей.</w:t>
      </w:r>
    </w:p>
    <w:p w:rsidR="00AA5438" w:rsidRP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Рубильники, переключатели, предохранители и блоки рубильник 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AA54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предохранитель 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монтируют на распредели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тельных щитах и силовых пунктах (шкафах). Установка этих аппаратов выполняется по уровню и отвесу. Затяжка гаек и винтов производится до отказа, но с усилием не бо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лее 150 Н и без рывков. После затяжки всех креплений проверяется плотность соприкосновения контактного ножа со стойкой щупом 0,05 мм. В случае прохода щупа более чем на </w:t>
      </w:r>
      <w:r w:rsidRPr="00AA54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/3 контактной поверхности необходимо устранить, причины перекоса. Контактные ножи аппаратов при вклю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чении должны касаться контактных стоек с обеих сторон по всей линии. При этом «</w:t>
      </w:r>
      <w:proofErr w:type="spellStart"/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отпружинивание</w:t>
      </w:r>
      <w:proofErr w:type="spellEnd"/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контактных губок стоек при входе в них ножа должно быть хорошо за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метно на глаз. Все трущиеся части покрывают тонким сло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технического вазелина или специальной смазки.</w:t>
      </w:r>
    </w:p>
    <w:p w:rsidR="00AA5438" w:rsidRP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монтаже предохранителей (НПН, ПН-2 и т.п.), кроме того, выполняют следующие требования: закрытые патроны предохранителей ПН-2, установленные в верти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кальном положении, не должны выпадать из контактных стоек при приложении к ним усилия, равного для предо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хранителей на 40</w:t>
      </w:r>
      <w:proofErr w:type="gramStart"/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Н, 100 А—40 Н, 250 А—45 Н, 400 А—50 Н, 600 А—60 Н.</w:t>
      </w:r>
    </w:p>
    <w:p w:rsidR="00AA5438" w:rsidRP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установке патрона предохранителя в контактные стойки плотность их соприкосновения проверяется щупом толщиной 0,05 мм между колпачком патрона и губками стоек.</w:t>
      </w:r>
    </w:p>
    <w:p w:rsidR="00AA5438" w:rsidRP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Магнитные пускатели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 на силовых распределительных сборках, на распределительных щитах или отдельно на конструкциях, прикрепляемых к стенам, колоннам и т. п. Магнитные пус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катели устанавливают вертикально по отвесу. При этом отклонения по вертикали допускаются не более 5°. По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верхность контактов пускателя осматривают после опро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бования его под нагрузкой и в случае появления на ней наплывов обрабатывают напильником. Смазывать контак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пускателя не допускается.</w:t>
      </w:r>
    </w:p>
    <w:p w:rsidR="00AA5438" w:rsidRP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раствора, провала и нажатия главных контак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тов и вспомогательных контактов проверяют и регулируют в соответствии с указаниями предприятий-изготовителей. Если при 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включении магнитного пускателя слышно сильное гудение его магнитной системы, устраняют следующие воз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можные неисправности: недостаточную затяжку винтов, крепящих сердечник; повреждение короткозамкнутого вит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ка; чрезмерное нажатие контактов; неплотное прилегание якоря к сердечнику вследствие загрязнения поверхностей прилегания или наличия на них смазки.</w:t>
      </w:r>
    </w:p>
    <w:p w:rsidR="00AA5438" w:rsidRP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реверсивных пускателей перед включением в работу тщательно проверяют работу блокировки, предотвращаю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 возможность одновременного включения силовых кон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тактов прямого и обратного хода.</w:t>
      </w:r>
    </w:p>
    <w:p w:rsidR="00AA5438" w:rsidRP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Автоматические выключатели 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выполняют функции пускателя, предохранителя, отключающего двигатель при К.</w:t>
      </w:r>
      <w:proofErr w:type="gramStart"/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аппарата защиты от перегрузки двигателя.</w:t>
      </w:r>
    </w:p>
    <w:p w:rsidR="00AA5438" w:rsidRP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монтаже автоматических выключателей следят за тем, чтобы между токоведущими частями сохранялись до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статочные электрические зазоры. Если автоматический вы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ключатель имеет пластмассовый кожух, то конструкция, на которой крепится автоматический выключатель, долж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быть хорошо выправлена, иначе при затяжке крепеж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болтов может произойти поломка пластмассового ос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нования автоматического выключателя. Для крепления ав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томатического выключателя с передним присоединением проводов используют отверстия, расположенные между вы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водами. Автоматические выключатели с задним присоеди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нением проводов должны закрепляться на изоляционных панелях специальными токоведущими соединительными винтами.</w:t>
      </w:r>
    </w:p>
    <w:p w:rsidR="00AA5438" w:rsidRP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Монтаж пускорегулирующих устройств.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54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Комплектные станции управления 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устанавливают в проектное положение в соответствии с указаниями. После окончания установки станций управления на место и проверки всех креплений производят присоединение проводов внешней схемы. Удаляют смазку с контактов и неокрашенных торцов магнитных систем контакторов и реле переменного тока и наносят на неокрашенные торцы тонкий слой жидкой смазки. После окончания монтажа при подготовке к включению наладчики проверяют: сопротивление изоляции станций управления, </w:t>
      </w:r>
      <w:proofErr w:type="spellStart"/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уставки</w:t>
      </w:r>
      <w:proofErr w:type="spellEnd"/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реле, соответствие токов плавких вставок предохранителей номинальным, нагревателей тепловых реле, устанавливают требуемое значение регулируемых сопротивлений, проверяют правильность последовательности работы аппаратов в соответствии с общей схемой управления: 1) при отключенной цепи главного тока; 2) при включенной цепи главного тока на холостом ходу (без сочленения электропривода с механизмом); 3) под нагрузкой вместе с механизмом.</w:t>
      </w:r>
    </w:p>
    <w:p w:rsidR="00AA5438" w:rsidRPr="00AA5438" w:rsidRDefault="00AA5438" w:rsidP="00AA5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Монтаж комплектных устройств управления электро</w:t>
      </w:r>
      <w:r w:rsidRPr="00AA54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приводами. 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Комплектные устройства поставляются полно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стью </w:t>
      </w:r>
      <w:proofErr w:type="gramStart"/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смонтированными</w:t>
      </w:r>
      <w:proofErr w:type="gramEnd"/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одном или нескольких шкафах. Монтаж их сводится к установке и креплению на заранее заложенном основании и подсоединению проводов и кабе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схемы внешних соединений и между шкафами комплек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в соответствии со схемами и чертежами, приведенными в проекте. Регулировку, наладку и опробование комплектных устрой</w:t>
      </w:r>
      <w:proofErr w:type="gramStart"/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>оизводит наладочная организа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ция.</w:t>
      </w:r>
    </w:p>
    <w:p w:rsidR="00AA5438" w:rsidRDefault="00AA5438" w:rsidP="00AA54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438" w:rsidRPr="00AA5438" w:rsidRDefault="00AA5438" w:rsidP="00AA54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Контрольный диктант:</w:t>
      </w: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629"/>
        <w:gridCol w:w="4648"/>
        <w:gridCol w:w="4293"/>
      </w:tblGrid>
      <w:tr w:rsidR="00AA5438" w:rsidRPr="00AA5438" w:rsidTr="00AA5438">
        <w:tc>
          <w:tcPr>
            <w:tcW w:w="585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20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3990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</w:t>
            </w:r>
          </w:p>
        </w:tc>
      </w:tr>
      <w:tr w:rsidR="00AA5438" w:rsidRPr="00AA5438" w:rsidTr="00AA5438">
        <w:tc>
          <w:tcPr>
            <w:tcW w:w="585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0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магнитного пускателя</w:t>
            </w:r>
          </w:p>
        </w:tc>
        <w:tc>
          <w:tcPr>
            <w:tcW w:w="3990" w:type="dxa"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38" w:rsidRPr="00AA5438" w:rsidTr="00AA5438">
        <w:tc>
          <w:tcPr>
            <w:tcW w:w="585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0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Перечислить основные серии магнитных пускателей</w:t>
            </w:r>
          </w:p>
        </w:tc>
        <w:tc>
          <w:tcPr>
            <w:tcW w:w="3990" w:type="dxa"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38" w:rsidRPr="00AA5438" w:rsidTr="00AA5438">
        <w:tc>
          <w:tcPr>
            <w:tcW w:w="585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0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неподвижная часть магнитной системы пускателя</w:t>
            </w:r>
          </w:p>
        </w:tc>
        <w:tc>
          <w:tcPr>
            <w:tcW w:w="3990" w:type="dxa"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38" w:rsidRPr="00AA5438" w:rsidTr="00AA5438">
        <w:tc>
          <w:tcPr>
            <w:tcW w:w="585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0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короткозамкнутого витка на сердечнике якоря магнитного пускателя</w:t>
            </w:r>
          </w:p>
        </w:tc>
        <w:tc>
          <w:tcPr>
            <w:tcW w:w="3990" w:type="dxa"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38" w:rsidRPr="00AA5438" w:rsidTr="00AA5438">
        <w:tc>
          <w:tcPr>
            <w:tcW w:w="585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0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виды </w:t>
            </w:r>
            <w:proofErr w:type="gramStart"/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контактов</w:t>
            </w:r>
            <w:proofErr w:type="gramEnd"/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применяемые в магнитном пускателе</w:t>
            </w:r>
          </w:p>
        </w:tc>
        <w:tc>
          <w:tcPr>
            <w:tcW w:w="3990" w:type="dxa"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38" w:rsidRPr="00AA5438" w:rsidTr="00AA5438">
        <w:tc>
          <w:tcPr>
            <w:tcW w:w="585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0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блокирующих контактов</w:t>
            </w:r>
          </w:p>
        </w:tc>
        <w:tc>
          <w:tcPr>
            <w:tcW w:w="3990" w:type="dxa"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38" w:rsidRPr="00AA5438" w:rsidTr="00AA5438">
        <w:tc>
          <w:tcPr>
            <w:tcW w:w="585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0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элемент применяется для защиты электродвигателя от токов перегрузки</w:t>
            </w:r>
          </w:p>
        </w:tc>
        <w:tc>
          <w:tcPr>
            <w:tcW w:w="3990" w:type="dxa"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38" w:rsidRPr="00AA5438" w:rsidTr="00AA5438">
        <w:tc>
          <w:tcPr>
            <w:tcW w:w="585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320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амортизационной пружины в силовых контактах магнитного пускателя</w:t>
            </w:r>
          </w:p>
        </w:tc>
        <w:tc>
          <w:tcPr>
            <w:tcW w:w="3990" w:type="dxa"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38" w:rsidRPr="00AA5438" w:rsidTr="00AA5438">
        <w:tc>
          <w:tcPr>
            <w:tcW w:w="585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0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какого автоматического выключателя имеется токовая и тепловая отсечки</w:t>
            </w:r>
          </w:p>
        </w:tc>
        <w:tc>
          <w:tcPr>
            <w:tcW w:w="3990" w:type="dxa"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38" w:rsidRPr="00AA5438" w:rsidTr="00AA5438">
        <w:tc>
          <w:tcPr>
            <w:tcW w:w="585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0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Какого цвета кнопка «СТОП»</w:t>
            </w:r>
          </w:p>
        </w:tc>
        <w:tc>
          <w:tcPr>
            <w:tcW w:w="3990" w:type="dxa"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38" w:rsidRPr="00AA5438" w:rsidTr="00AA5438">
        <w:tc>
          <w:tcPr>
            <w:tcW w:w="585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0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кнопки «ПУСК»</w:t>
            </w:r>
          </w:p>
        </w:tc>
        <w:tc>
          <w:tcPr>
            <w:tcW w:w="3990" w:type="dxa"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38" w:rsidRPr="00AA5438" w:rsidTr="00AA5438">
        <w:tc>
          <w:tcPr>
            <w:tcW w:w="585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20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производится выбор магнитного пускателя и теплового реле</w:t>
            </w:r>
          </w:p>
        </w:tc>
        <w:tc>
          <w:tcPr>
            <w:tcW w:w="3990" w:type="dxa"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438" w:rsidRPr="00AA5438" w:rsidTr="00AA5438">
        <w:tc>
          <w:tcPr>
            <w:tcW w:w="585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20" w:type="dxa"/>
            <w:hideMark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означают цифры в серии магнитного </w:t>
            </w:r>
            <w:proofErr w:type="gramStart"/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пускателя</w:t>
            </w:r>
            <w:proofErr w:type="gramEnd"/>
            <w:r w:rsidRPr="00AA5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например ПМЕ-211</w:t>
            </w:r>
          </w:p>
        </w:tc>
        <w:tc>
          <w:tcPr>
            <w:tcW w:w="3990" w:type="dxa"/>
          </w:tcPr>
          <w:p w:rsidR="00AA5438" w:rsidRPr="00AA5438" w:rsidRDefault="00AA5438" w:rsidP="00AA5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5438" w:rsidRPr="00AA5438" w:rsidRDefault="00AA5438" w:rsidP="00AA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присылаем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эл.почту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611B0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ilmira</w:t>
        </w:r>
        <w:r w:rsidRPr="00AA543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611B0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sharipova</w:t>
        </w:r>
        <w:r w:rsidRPr="00AA543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611B0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AA543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611B0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AA5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AA5438" w:rsidRPr="00AA5438" w:rsidRDefault="00AA5438" w:rsidP="00AA54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438" w:rsidRPr="00AA5438" w:rsidRDefault="00AA5438" w:rsidP="00AA5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9E9" w:rsidRDefault="006519E9" w:rsidP="00AA5438">
      <w:pPr>
        <w:spacing w:after="0"/>
        <w:ind w:firstLine="567"/>
        <w:jc w:val="both"/>
      </w:pPr>
    </w:p>
    <w:sectPr w:rsidR="006519E9" w:rsidSect="00AA5438">
      <w:pgSz w:w="11906" w:h="16838"/>
      <w:pgMar w:top="567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450"/>
    <w:rsid w:val="005B4450"/>
    <w:rsid w:val="006519E9"/>
    <w:rsid w:val="00AA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A54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A54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mira-sharip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1157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2024-10-14T18:17:00Z</dcterms:created>
  <dcterms:modified xsi:type="dcterms:W3CDTF">2024-10-14T18:28:00Z</dcterms:modified>
</cp:coreProperties>
</file>